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5DB1C1">
      <w:pPr>
        <w:spacing w:after="0" w:line="600" w:lineRule="atLeast"/>
        <w:textAlignment w:val="baseline"/>
        <w:outlineLvl w:val="0"/>
        <w:rPr>
          <w:rFonts w:ascii="inherit" w:hAnsi="inherit" w:eastAsia="Times New Roman" w:cs="Arial"/>
          <w:b/>
          <w:bCs/>
          <w:color w:val="181A1B"/>
          <w:spacing w:val="-12"/>
          <w:kern w:val="36"/>
          <w:sz w:val="48"/>
          <w:szCs w:val="48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pacing w:val="-12"/>
          <w:kern w:val="36"/>
          <w:sz w:val="48"/>
          <w:szCs w:val="48"/>
          <w:lang w:eastAsia="it-IT"/>
        </w:rPr>
        <w:t>AscoltaMI, come funziona il nuovo servizio di supporto psicologico per studenti su piattaforma Unica</w:t>
      </w:r>
    </w:p>
    <w:p w14:paraId="058C9F88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color w:val="747E81"/>
          <w:sz w:val="19"/>
          <w:szCs w:val="19"/>
          <w:lang w:eastAsia="it-IT"/>
        </w:rPr>
      </w:pPr>
    </w:p>
    <w:p w14:paraId="04B061C9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Supporto psicologico</w:t>
      </w:r>
    </w:p>
    <w:p w14:paraId="3D8A3A97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Una risposta concreta e digitale al disagio giovanile, accessibile direttamente dallo smartphone. Si chiama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AscoltaMI</w:t>
      </w:r>
      <w:r>
        <w:rPr>
          <w:rFonts w:ascii="inherit" w:hAnsi="inherit" w:eastAsia="Times New Roman" w:cs="Arial"/>
          <w:color w:val="181A1B"/>
          <w:lang w:eastAsia="it-IT"/>
        </w:rPr>
        <w:t> ed è il nuovo servizio gratuito di supporto psicologico promosso dal Ministero dell'Istruzione e del Merito (MIM), pensato per offrire agli studenti uno spazio di ascolto professionale, sicuro e riservato. Operativo a partire da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m</w:t>
      </w:r>
      <w:r>
        <w:rPr>
          <w:rFonts w:hint="default" w:ascii="inherit" w:hAnsi="inherit" w:eastAsia="Times New Roman" w:cs="Arial"/>
          <w:b/>
          <w:bCs/>
          <w:color w:val="181A1B"/>
          <w:lang w:val="en-US" w:eastAsia="it-IT"/>
        </w:rPr>
        <w:t>aggio7giugno</w:t>
      </w:r>
      <w:bookmarkStart w:id="0" w:name="_GoBack"/>
      <w:bookmarkEnd w:id="0"/>
      <w:r>
        <w:rPr>
          <w:rFonts w:ascii="inherit" w:hAnsi="inherit" w:eastAsia="Times New Roman" w:cs="Arial"/>
          <w:b/>
          <w:bCs/>
          <w:color w:val="181A1B"/>
          <w:lang w:eastAsia="it-IT"/>
        </w:rPr>
        <w:t xml:space="preserve"> 2026</w:t>
      </w:r>
      <w:r>
        <w:rPr>
          <w:rFonts w:ascii="inherit" w:hAnsi="inherit" w:eastAsia="Times New Roman" w:cs="Arial"/>
          <w:color w:val="181A1B"/>
          <w:lang w:eastAsia="it-IT"/>
        </w:rPr>
        <w:t>, il progetto si integra nella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Piattaforma Unica</w:t>
      </w:r>
      <w:r>
        <w:rPr>
          <w:rFonts w:ascii="inherit" w:hAnsi="inherit" w:eastAsia="Times New Roman" w:cs="Arial"/>
          <w:color w:val="181A1B"/>
          <w:lang w:eastAsia="it-IT"/>
        </w:rPr>
        <w:t> e introduce un meccanismo innovativo basato su voucher per sedute online. In questo articolo analizziamo nel dettaglio cos'è AscoltaMI, chi può richiederlo, come funziona l'app dedicata e quali sono i passaggi per attivare le 5 sedute gratuite previste.</w:t>
      </w:r>
    </w:p>
    <w:p w14:paraId="2A1A917E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</w:p>
    <w:p w14:paraId="6535DABE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Cos'è il progetto AscoltaMI e perché è una rivoluzione</w:t>
      </w:r>
    </w:p>
    <w:p w14:paraId="44788AC6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Il progetto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AscoltaMI</w:t>
      </w:r>
      <w:r>
        <w:rPr>
          <w:rFonts w:ascii="inherit" w:hAnsi="inherit" w:eastAsia="Times New Roman" w:cs="Arial"/>
          <w:color w:val="181A1B"/>
          <w:lang w:eastAsia="it-IT"/>
        </w:rPr>
        <w:t> non è semplicemente uno sportello d'ascolto virtuale, ma un vero e proprio servizio strutturato di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benessere mentale per studenti</w:t>
      </w:r>
      <w:r>
        <w:rPr>
          <w:rFonts w:ascii="inherit" w:hAnsi="inherit" w:eastAsia="Times New Roman" w:cs="Arial"/>
          <w:color w:val="181A1B"/>
          <w:lang w:eastAsia="it-IT"/>
        </w:rPr>
        <w:t> che sfrutta le potenzialità del digitale per abbattere le barriere dell'imbarazzo e della logistica. Fortemente voluto dal Ministro Giuseppe Valditara e inserito nelle misure della Legge di Bilancio, il servizio dispone di un fondo dedicato di 18,5 milioni di euro a partire dal 2026.</w:t>
      </w:r>
    </w:p>
    <w:p w14:paraId="477F244C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L'obiettivo dichiarato è quello di intercettare precocemente le situazioni di fragilità, ansia e stress che colpiscono sempre più frequentemente i giovani, offrendo loro un canale immediato per dialogare con un professionista. A differenza delle iniziative passate, AscoltaMI normalizza la richiesta di aiuto, inserendola nello stesso ecosistema digitale (Unica) che gli studenti usano per l'orientamento e il curriculum scolastico.</w:t>
      </w:r>
    </w:p>
    <w:p w14:paraId="64572B01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A chi è rivolto: i destinatari del servizio</w:t>
      </w:r>
    </w:p>
    <w:p w14:paraId="7B825963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È fondamentale chiarire subito che, in questa fase, il servizio non è universale per tutti gli iscritti, ma si concentra su una fascia d'età considerata particolarmente critica per lo sviluppo emotivo e relazionale. Possono accedere ad AscoltaMI:</w:t>
      </w:r>
    </w:p>
    <w:p w14:paraId="3D68CE51">
      <w:pPr>
        <w:numPr>
          <w:ilvl w:val="0"/>
          <w:numId w:val="1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Gli studenti iscritti all'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ultimo anno della scuola secondaria di primo grado</w:t>
      </w:r>
      <w:r>
        <w:rPr>
          <w:rFonts w:ascii="inherit" w:hAnsi="inherit" w:eastAsia="Times New Roman" w:cs="Arial"/>
          <w:color w:val="181A1B"/>
          <w:lang w:eastAsia="it-IT"/>
        </w:rPr>
        <w:t> (terza media).</w:t>
      </w:r>
    </w:p>
    <w:p w14:paraId="2CB4986A">
      <w:pPr>
        <w:numPr>
          <w:ilvl w:val="0"/>
          <w:numId w:val="1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Gli studenti del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primo biennio della scuola secondaria di secondo grado</w:t>
      </w:r>
      <w:r>
        <w:rPr>
          <w:rFonts w:ascii="inherit" w:hAnsi="inherit" w:eastAsia="Times New Roman" w:cs="Arial"/>
          <w:color w:val="181A1B"/>
          <w:lang w:eastAsia="it-IT"/>
        </w:rPr>
        <w:t> (primo e secondo superiore).</w:t>
      </w:r>
    </w:p>
    <w:p w14:paraId="2DCAEE2A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Questa scelta strategica mira a supportare i ragazzi proprio nel delicato passaggio tra i due cicli scolastici e nell'ingresso nell'adolescenza piena, momenti in cui il rischio di dispersione scolastica e disagio psicologico è statisticamente più elevato.</w:t>
      </w:r>
    </w:p>
    <w:p w14:paraId="6E5A30EB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Come funziona: 5 sedute gratuite e voucher digitale</w:t>
      </w:r>
    </w:p>
    <w:p w14:paraId="2BC1058D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Il cuore operativo di AscoltaMI è un sistema di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voucher digitali</w:t>
      </w:r>
      <w:r>
        <w:rPr>
          <w:rFonts w:ascii="inherit" w:hAnsi="inherit" w:eastAsia="Times New Roman" w:cs="Arial"/>
          <w:color w:val="181A1B"/>
          <w:lang w:eastAsia="it-IT"/>
        </w:rPr>
        <w:t>. Ogni studente avente diritto può richiedere, una sola volta per anno scolastico, un pacchetto di supporto che comprende:</w:t>
      </w:r>
    </w:p>
    <w:p w14:paraId="12ABF08D">
      <w:pPr>
        <w:numPr>
          <w:ilvl w:val="0"/>
          <w:numId w:val="2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Un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voucher del valore di 250 euro</w:t>
      </w:r>
      <w:r>
        <w:rPr>
          <w:rFonts w:ascii="inherit" w:hAnsi="inherit" w:eastAsia="Times New Roman" w:cs="Arial"/>
          <w:color w:val="181A1B"/>
          <w:lang w:eastAsia="it-IT"/>
        </w:rPr>
        <w:t> (coperto interamente dal Ministero).</w:t>
      </w:r>
    </w:p>
    <w:p w14:paraId="0CAD1C46">
      <w:pPr>
        <w:numPr>
          <w:ilvl w:val="0"/>
          <w:numId w:val="2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Un ciclo di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5 sedute di consulenza psicologica</w:t>
      </w:r>
      <w:r>
        <w:rPr>
          <w:rFonts w:ascii="inherit" w:hAnsi="inherit" w:eastAsia="Times New Roman" w:cs="Arial"/>
          <w:color w:val="181A1B"/>
          <w:lang w:eastAsia="it-IT"/>
        </w:rPr>
        <w:t>.</w:t>
      </w:r>
    </w:p>
    <w:p w14:paraId="368654B6">
      <w:pPr>
        <w:numPr>
          <w:ilvl w:val="0"/>
          <w:numId w:val="2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Ogni seduta ha una durata di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60 minuti</w:t>
      </w:r>
      <w:r>
        <w:rPr>
          <w:rFonts w:ascii="inherit" w:hAnsi="inherit" w:eastAsia="Times New Roman" w:cs="Arial"/>
          <w:color w:val="181A1B"/>
          <w:lang w:eastAsia="it-IT"/>
        </w:rPr>
        <w:t>.</w:t>
      </w:r>
    </w:p>
    <w:p w14:paraId="7AC4CA69">
      <w:pPr>
        <w:numPr>
          <w:ilvl w:val="0"/>
          <w:numId w:val="2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La modalità di svolgimento è esclusivamente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telematica</w:t>
      </w:r>
      <w:r>
        <w:rPr>
          <w:rFonts w:ascii="inherit" w:hAnsi="inherit" w:eastAsia="Times New Roman" w:cs="Arial"/>
          <w:color w:val="181A1B"/>
          <w:lang w:eastAsia="it-IT"/>
        </w:rPr>
        <w:t> (videochiamata online).</w:t>
      </w:r>
    </w:p>
    <w:p w14:paraId="3327F5B9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Non c'è alcuno scambio di denaro: la famiglia o lo studente non devono anticipare somme né chiedere rimborsi. Il sistema gestisce tutto automaticamente attraverso la piattaforma, garantendo la gratuità totale per l'utente finale.</w:t>
      </w:r>
    </w:p>
    <w:p w14:paraId="15D53A40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Come accedere tramite Piattaforma Unica e App dedicata</w:t>
      </w:r>
    </w:p>
    <w:p w14:paraId="52A5FD39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L'accesso al servizio è stato progettato per essere il più semplice e intuitivo possibile, integrandosi con gli strumenti digitali già in possesso delle famiglie. Ecco la procedura passo dopo passo per attivare il supporto:</w:t>
      </w:r>
    </w:p>
    <w:p w14:paraId="774A4BE7">
      <w:pPr>
        <w:numPr>
          <w:ilvl w:val="0"/>
          <w:numId w:val="3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Accesso a Unica:</w:t>
      </w:r>
      <w:r>
        <w:rPr>
          <w:rFonts w:ascii="inherit" w:hAnsi="inherit" w:eastAsia="Times New Roman" w:cs="Arial"/>
          <w:color w:val="181A1B"/>
          <w:lang w:eastAsia="it-IT"/>
        </w:rPr>
        <w:t> Si entra nella piattaforma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Unica</w:t>
      </w:r>
      <w:r>
        <w:rPr>
          <w:rFonts w:ascii="inherit" w:hAnsi="inherit" w:eastAsia="Times New Roman" w:cs="Arial"/>
          <w:color w:val="181A1B"/>
          <w:lang w:eastAsia="it-IT"/>
        </w:rPr>
        <w:t> (via web o tramite l'apposita applicazione scaricabile dagli store) utilizzando le proprie credenziali SPID, CIE o CNS.</w:t>
      </w:r>
    </w:p>
    <w:p w14:paraId="39A7B350">
      <w:pPr>
        <w:numPr>
          <w:ilvl w:val="0"/>
          <w:numId w:val="3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Sezione Salute e Benessere:</w:t>
      </w:r>
      <w:r>
        <w:rPr>
          <w:rFonts w:ascii="inherit" w:hAnsi="inherit" w:eastAsia="Times New Roman" w:cs="Arial"/>
          <w:color w:val="181A1B"/>
          <w:lang w:eastAsia="it-IT"/>
        </w:rPr>
        <w:t> All'interno della dashboard utente, sarà attivata una sezione specifica dedicata al benessere psicologico e al progetto AscoltaMI.</w:t>
      </w:r>
    </w:p>
    <w:p w14:paraId="4E8B5FAF">
      <w:pPr>
        <w:numPr>
          <w:ilvl w:val="0"/>
          <w:numId w:val="3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Richiesta del Voucher:</w:t>
      </w:r>
      <w:r>
        <w:rPr>
          <w:rFonts w:ascii="inherit" w:hAnsi="inherit" w:eastAsia="Times New Roman" w:cs="Arial"/>
          <w:color w:val="181A1B"/>
          <w:lang w:eastAsia="it-IT"/>
        </w:rPr>
        <w:t> L'utente verifica i requisiti e clicca per richiedere l'attivazione del servizio.</w:t>
      </w:r>
    </w:p>
    <w:p w14:paraId="1BCCE342">
      <w:pPr>
        <w:numPr>
          <w:ilvl w:val="0"/>
          <w:numId w:val="3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Scelta del Professionista:</w:t>
      </w:r>
      <w:r>
        <w:rPr>
          <w:rFonts w:ascii="inherit" w:hAnsi="inherit" w:eastAsia="Times New Roman" w:cs="Arial"/>
          <w:color w:val="181A1B"/>
          <w:lang w:eastAsia="it-IT"/>
        </w:rPr>
        <w:t> Una volta ottenuto il voucher digitale, lo studente potrà selezionare lo psicologo all'interno di un elenco di professionisti accreditati.</w:t>
      </w:r>
    </w:p>
    <w:p w14:paraId="75D2B860">
      <w:pPr>
        <w:numPr>
          <w:ilvl w:val="0"/>
          <w:numId w:val="3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Prenotazione:</w:t>
      </w:r>
      <w:r>
        <w:rPr>
          <w:rFonts w:ascii="inherit" w:hAnsi="inherit" w:eastAsia="Times New Roman" w:cs="Arial"/>
          <w:color w:val="181A1B"/>
          <w:lang w:eastAsia="it-IT"/>
        </w:rPr>
        <w:t> Si concorda giorno e ora della videochiamata direttamente tramite l'interfaccia dell'app.</w:t>
      </w:r>
    </w:p>
    <w:p w14:paraId="0042DADA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color w:val="A85750"/>
          <w:sz w:val="17"/>
          <w:szCs w:val="17"/>
          <w:lang w:eastAsia="it-IT"/>
        </w:rPr>
      </w:pPr>
    </w:p>
    <w:p w14:paraId="2CCD214C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Chi sono gli psicologi di AscoltaMI?</w:t>
      </w:r>
    </w:p>
    <w:p w14:paraId="3775031A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La qualità del servizio è garantita da una stretta collaborazione con il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CNOP (Consiglio Nazionale dell'Ordine degli Psicologi)</w:t>
      </w:r>
      <w:r>
        <w:rPr>
          <w:rFonts w:ascii="inherit" w:hAnsi="inherit" w:eastAsia="Times New Roman" w:cs="Arial"/>
          <w:color w:val="181A1B"/>
          <w:lang w:eastAsia="it-IT"/>
        </w:rPr>
        <w:t>.</w:t>
      </w:r>
    </w:p>
    <w:p w14:paraId="5C99FD71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Non si tratta di operatori generici, ma di professionisti selezionati con criteri rigorosi:</w:t>
      </w:r>
    </w:p>
    <w:p w14:paraId="15F73648">
      <w:pPr>
        <w:numPr>
          <w:ilvl w:val="0"/>
          <w:numId w:val="4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Iscrizione all'Albo degli Psicologi da almeno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tre anni</w:t>
      </w:r>
      <w:r>
        <w:rPr>
          <w:rFonts w:ascii="inherit" w:hAnsi="inherit" w:eastAsia="Times New Roman" w:cs="Arial"/>
          <w:color w:val="181A1B"/>
          <w:lang w:eastAsia="it-IT"/>
        </w:rPr>
        <w:t>.</w:t>
      </w:r>
    </w:p>
    <w:p w14:paraId="41C84E41">
      <w:pPr>
        <w:numPr>
          <w:ilvl w:val="0"/>
          <w:numId w:val="4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Comprovata esperienza in ambito scolastico o in progetti dedicati all'età evolutiva di almeno tre anni.</w:t>
      </w:r>
    </w:p>
    <w:p w14:paraId="2290F916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Questo assicura che chi si trova dall'altra parte dello schermo abbia le competenze specifiche per dialogare con preadolescenti e adolescenti, gestendo con professionalità le dinamiche tipiche di questa fascia d'età.</w:t>
      </w:r>
    </w:p>
    <w:p w14:paraId="18FC7226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</w:p>
    <w:p w14:paraId="138D35AE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Privacy e sicurezza: un servizio riservato</w:t>
      </w:r>
    </w:p>
    <w:p w14:paraId="080EF6B3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Uno dei freni principali che impediscono ai ragazzi di rivolgersi allo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psicologo a scuola</w:t>
      </w:r>
      <w:r>
        <w:rPr>
          <w:rFonts w:ascii="inherit" w:hAnsi="inherit" w:eastAsia="Times New Roman" w:cs="Arial"/>
          <w:color w:val="181A1B"/>
          <w:lang w:eastAsia="it-IT"/>
        </w:rPr>
        <w:t> (quello fisicamente presente nell'istituto) è la paura del giudizio dei pari: essere visti mentre si entra nella stanza dello sportello d'ascolto può essere fonte di imbarazzo. AscoltaMI supera questo ostacolo grazie alla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modalità telematica</w:t>
      </w:r>
      <w:r>
        <w:rPr>
          <w:rFonts w:ascii="inherit" w:hAnsi="inherit" w:eastAsia="Times New Roman" w:cs="Arial"/>
          <w:color w:val="181A1B"/>
          <w:lang w:eastAsia="it-IT"/>
        </w:rPr>
        <w:t>.</w:t>
      </w:r>
    </w:p>
    <w:p w14:paraId="3F0092E2">
      <w:pPr>
        <w:spacing w:after="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Lo studente può effettuare il colloquio dalla propria camera o da un luogo sicuro, lontano da occhi indiscreti. Inoltre, l'intera infrastruttura è in fase di validazione da parte del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Garante della Privacy</w:t>
      </w:r>
      <w:r>
        <w:rPr>
          <w:rFonts w:ascii="inherit" w:hAnsi="inherit" w:eastAsia="Times New Roman" w:cs="Arial"/>
          <w:color w:val="181A1B"/>
          <w:lang w:eastAsia="it-IT"/>
        </w:rPr>
        <w:t> per assicurare che i dati sensibili e i contenuti dei colloqui siano protetti dai più alti standard di sicurezza informatica e deontologica.</w:t>
      </w:r>
    </w:p>
    <w:p w14:paraId="4471E3D2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Differenze con il Bonus Psicologo e lo sportello scolastico</w:t>
      </w:r>
    </w:p>
    <w:p w14:paraId="79CDA5D0">
      <w:pPr>
        <w:spacing w:after="240"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È utile distinguere AscoltaMI da altri strumenti simili per evitare confusione:</w:t>
      </w:r>
    </w:p>
    <w:p w14:paraId="6855493D">
      <w:pPr>
        <w:numPr>
          <w:ilvl w:val="0"/>
          <w:numId w:val="5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Rispetto al "Bonus Psicologo" INPS:</w:t>
      </w:r>
      <w:r>
        <w:rPr>
          <w:rFonts w:ascii="inherit" w:hAnsi="inherit" w:eastAsia="Times New Roman" w:cs="Arial"/>
          <w:color w:val="181A1B"/>
          <w:lang w:eastAsia="it-IT"/>
        </w:rPr>
        <w:t> AscoltaMI è specifico per gli studenti, non richiede ISEE per l'assegnazione (il criterio è l'iscrizione a scuola nelle classi target) ed è gestito dal Ministero dell'Istruzione, non dall'INPS.</w:t>
      </w:r>
    </w:p>
    <w:p w14:paraId="14F27CE2">
      <w:pPr>
        <w:numPr>
          <w:ilvl w:val="0"/>
          <w:numId w:val="5"/>
        </w:numPr>
        <w:spacing w:after="0" w:line="330" w:lineRule="atLeast"/>
        <w:ind w:left="600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lang w:eastAsia="it-IT"/>
        </w:rPr>
        <w:t>Rispetto allo Sportello d'Ascolto scolastico tradizionale:</w:t>
      </w:r>
      <w:r>
        <w:rPr>
          <w:rFonts w:ascii="inherit" w:hAnsi="inherit" w:eastAsia="Times New Roman" w:cs="Arial"/>
          <w:color w:val="181A1B"/>
          <w:lang w:eastAsia="it-IT"/>
        </w:rPr>
        <w:t> Mentre lo sportello fisico a scuola dipende dalle risorse del singolo istituto e richiede presenza fisica, AscoltaMI è un servizio nazionale, standardizzato, sempre disponibile online e con un numero garantito di 5 sedute lunghe (60 minuti).</w:t>
      </w:r>
    </w:p>
    <w:p w14:paraId="338A9BB1">
      <w:pPr>
        <w:spacing w:after="240" w:line="312" w:lineRule="atLeast"/>
        <w:textAlignment w:val="baseline"/>
        <w:outlineLvl w:val="1"/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</w:pPr>
      <w:r>
        <w:rPr>
          <w:rFonts w:ascii="inherit" w:hAnsi="inherit" w:eastAsia="Times New Roman" w:cs="Arial"/>
          <w:b/>
          <w:bCs/>
          <w:color w:val="181A1B"/>
          <w:sz w:val="26"/>
          <w:szCs w:val="26"/>
          <w:lang w:eastAsia="it-IT"/>
        </w:rPr>
        <w:t>Perché il benessere mentale a scuola è una priorità</w:t>
      </w:r>
    </w:p>
    <w:p w14:paraId="5FFB126B">
      <w:pPr>
        <w:spacing w:line="330" w:lineRule="atLeast"/>
        <w:textAlignment w:val="baseline"/>
        <w:rPr>
          <w:rFonts w:ascii="inherit" w:hAnsi="inherit" w:eastAsia="Times New Roman" w:cs="Arial"/>
          <w:color w:val="181A1B"/>
          <w:lang w:eastAsia="it-IT"/>
        </w:rPr>
      </w:pPr>
      <w:r>
        <w:rPr>
          <w:rFonts w:ascii="inherit" w:hAnsi="inherit" w:eastAsia="Times New Roman" w:cs="Arial"/>
          <w:color w:val="181A1B"/>
          <w:lang w:eastAsia="it-IT"/>
        </w:rPr>
        <w:t>L'introduzione di AscoltaMI risponde a dati allarmanti. Studi recenti evidenziano come un giovane su cinque soffra di disturbi d'ansia e come lo stress scolastico sia una delle principali cause di malessere. Integrare il supporto psicologico nella </w:t>
      </w:r>
      <w:r>
        <w:rPr>
          <w:rFonts w:ascii="inherit" w:hAnsi="inherit" w:eastAsia="Times New Roman" w:cs="Arial"/>
          <w:b/>
          <w:bCs/>
          <w:color w:val="181A1B"/>
          <w:lang w:eastAsia="it-IT"/>
        </w:rPr>
        <w:t>piattaforma Unica</w:t>
      </w:r>
      <w:r>
        <w:rPr>
          <w:rFonts w:ascii="inherit" w:hAnsi="inherit" w:eastAsia="Times New Roman" w:cs="Arial"/>
          <w:color w:val="181A1B"/>
          <w:lang w:eastAsia="it-IT"/>
        </w:rPr>
        <w:t>, accanto ai voti e al curriculum, lancia un messaggio culturale potente: la scuola si prende cura della persona nella sua interezza, non solo del suo rendimento. Riconoscere di aver bisogno di aiuto non è una debolezza, ma il primo passo per costruire il proprio futuro con serenità.</w:t>
      </w:r>
    </w:p>
    <w:p w14:paraId="1B18B6C1"/>
    <w:sectPr>
      <w:pgSz w:w="11906" w:h="16838"/>
      <w:pgMar w:top="1417" w:right="1134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inherit">
    <w:altName w:val="Times New Roman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BC36C3A"/>
    <w:multiLevelType w:val="multilevel"/>
    <w:tmpl w:val="0BC36C3A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1">
    <w:nsid w:val="0F3D59F6"/>
    <w:multiLevelType w:val="multilevel"/>
    <w:tmpl w:val="0F3D59F6"/>
    <w:lvl w:ilvl="0" w:tentative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 w:tentative="0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 w:tentative="0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 w:tentative="0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 w:tentative="0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 w:tentative="0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 w:tentative="0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 w:tentative="0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 w:tentative="0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173219BB"/>
    <w:multiLevelType w:val="multilevel"/>
    <w:tmpl w:val="173219BB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3">
    <w:nsid w:val="20367321"/>
    <w:multiLevelType w:val="multilevel"/>
    <w:tmpl w:val="20367321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abstractNum w:abstractNumId="4">
    <w:nsid w:val="7A2355B4"/>
    <w:multiLevelType w:val="multilevel"/>
    <w:tmpl w:val="7A2355B4"/>
    <w:lvl w:ilvl="0" w:tentative="0">
      <w:start w:val="1"/>
      <w:numFmt w:val="bullet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  <w:sz w:val="20"/>
      </w:rPr>
    </w:lvl>
    <w:lvl w:ilvl="1" w:tentative="0">
      <w:start w:val="1"/>
      <w:numFmt w:val="bullet"/>
      <w:lvlText w:val="o"/>
      <w:lvlJc w:val="left"/>
      <w:pPr>
        <w:tabs>
          <w:tab w:val="left" w:pos="1440"/>
        </w:tabs>
        <w:ind w:left="1440" w:hanging="360"/>
      </w:pPr>
      <w:rPr>
        <w:rFonts w:hint="default" w:ascii="Courier New" w:hAnsi="Courier New"/>
        <w:sz w:val="20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  <w:sz w:val="20"/>
      </w:rPr>
    </w:lvl>
    <w:lvl w:ilvl="3" w:tentative="0">
      <w:start w:val="1"/>
      <w:numFmt w:val="bullet"/>
      <w:lvlText w:val=""/>
      <w:lvlJc w:val="left"/>
      <w:pPr>
        <w:tabs>
          <w:tab w:val="left" w:pos="2880"/>
        </w:tabs>
        <w:ind w:left="2880" w:hanging="360"/>
      </w:pPr>
      <w:rPr>
        <w:rFonts w:hint="default" w:ascii="Wingdings" w:hAnsi="Wingdings"/>
        <w:sz w:val="20"/>
      </w:rPr>
    </w:lvl>
    <w:lvl w:ilvl="4" w:tentative="0">
      <w:start w:val="1"/>
      <w:numFmt w:val="bullet"/>
      <w:lvlText w:val=""/>
      <w:lvlJc w:val="left"/>
      <w:pPr>
        <w:tabs>
          <w:tab w:val="left" w:pos="3600"/>
        </w:tabs>
        <w:ind w:left="3600" w:hanging="360"/>
      </w:pPr>
      <w:rPr>
        <w:rFonts w:hint="default" w:ascii="Wingdings" w:hAnsi="Wingdings"/>
        <w:sz w:val="20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  <w:sz w:val="20"/>
      </w:rPr>
    </w:lvl>
    <w:lvl w:ilvl="6" w:tentative="0">
      <w:start w:val="1"/>
      <w:numFmt w:val="bullet"/>
      <w:lvlText w:val=""/>
      <w:lvlJc w:val="left"/>
      <w:pPr>
        <w:tabs>
          <w:tab w:val="left" w:pos="5040"/>
        </w:tabs>
        <w:ind w:left="5040" w:hanging="360"/>
      </w:pPr>
      <w:rPr>
        <w:rFonts w:hint="default" w:ascii="Wingdings" w:hAnsi="Wingdings"/>
        <w:sz w:val="20"/>
      </w:rPr>
    </w:lvl>
    <w:lvl w:ilvl="7" w:tentative="0">
      <w:start w:val="1"/>
      <w:numFmt w:val="bullet"/>
      <w:lvlText w:val=""/>
      <w:lvlJc w:val="left"/>
      <w:pPr>
        <w:tabs>
          <w:tab w:val="left" w:pos="5760"/>
        </w:tabs>
        <w:ind w:left="5760" w:hanging="360"/>
      </w:pPr>
      <w:rPr>
        <w:rFonts w:hint="default" w:ascii="Wingdings" w:hAnsi="Wingdings"/>
        <w:sz w:val="20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0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80"/>
  <w:documentProtection w:enforcement="0"/>
  <w:defaultTabStop w:val="708"/>
  <w:hyphenationZone w:val="283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EB30F3"/>
    <w:rsid w:val="006B46C5"/>
    <w:rsid w:val="00EB30F3"/>
    <w:rsid w:val="4AA511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nhideWhenUsed="0" w:uiPriority="9" w:semiHidden="0" w:name="heading 3"/>
    <w:lsdException w:qFormat="1" w:unhideWhenUsed="0" w:uiPriority="9" w:semiHidden="0" w:name="heading 4"/>
    <w:lsdException w:qFormat="1" w:unhideWhenUsed="0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it-IT" w:eastAsia="en-US" w:bidi="ar-SA"/>
    </w:rPr>
  </w:style>
  <w:style w:type="paragraph" w:styleId="2">
    <w:name w:val="heading 1"/>
    <w:basedOn w:val="1"/>
    <w:link w:val="13"/>
    <w:qFormat/>
    <w:uiPriority w:val="9"/>
    <w:pPr>
      <w:spacing w:before="100" w:beforeAutospacing="1" w:after="100" w:afterAutospacing="1" w:line="240" w:lineRule="auto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it-IT"/>
    </w:rPr>
  </w:style>
  <w:style w:type="paragraph" w:styleId="3">
    <w:name w:val="heading 2"/>
    <w:basedOn w:val="1"/>
    <w:link w:val="14"/>
    <w:qFormat/>
    <w:uiPriority w:val="9"/>
    <w:pPr>
      <w:spacing w:before="100" w:beforeAutospacing="1" w:after="100" w:afterAutospacing="1" w:line="240" w:lineRule="auto"/>
      <w:outlineLvl w:val="1"/>
    </w:pPr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paragraph" w:styleId="4">
    <w:name w:val="heading 3"/>
    <w:basedOn w:val="1"/>
    <w:link w:val="15"/>
    <w:qFormat/>
    <w:uiPriority w:val="9"/>
    <w:pPr>
      <w:spacing w:before="100" w:beforeAutospacing="1" w:after="100" w:afterAutospacing="1" w:line="240" w:lineRule="auto"/>
      <w:outlineLvl w:val="2"/>
    </w:pPr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paragraph" w:styleId="5">
    <w:name w:val="heading 4"/>
    <w:basedOn w:val="1"/>
    <w:link w:val="16"/>
    <w:qFormat/>
    <w:uiPriority w:val="9"/>
    <w:pPr>
      <w:spacing w:before="100" w:beforeAutospacing="1" w:after="100" w:afterAutospacing="1" w:line="240" w:lineRule="auto"/>
      <w:outlineLvl w:val="3"/>
    </w:pPr>
    <w:rPr>
      <w:rFonts w:ascii="Times New Roman" w:hAnsi="Times New Roman" w:eastAsia="Times New Roman" w:cs="Times New Roman"/>
      <w:b/>
      <w:bCs/>
      <w:sz w:val="24"/>
      <w:szCs w:val="24"/>
      <w:lang w:eastAsia="it-IT"/>
    </w:rPr>
  </w:style>
  <w:style w:type="paragraph" w:styleId="6">
    <w:name w:val="heading 5"/>
    <w:basedOn w:val="1"/>
    <w:link w:val="17"/>
    <w:qFormat/>
    <w:uiPriority w:val="9"/>
    <w:pPr>
      <w:spacing w:before="100" w:beforeAutospacing="1" w:after="100" w:afterAutospacing="1" w:line="240" w:lineRule="auto"/>
      <w:outlineLvl w:val="4"/>
    </w:pPr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character" w:default="1" w:styleId="7">
    <w:name w:val="Default Paragraph Font"/>
    <w:semiHidden/>
    <w:unhideWhenUsed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9">
    <w:name w:val="Balloon Text"/>
    <w:basedOn w:val="1"/>
    <w:link w:val="19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10">
    <w:name w:val="Hyperlink"/>
    <w:basedOn w:val="7"/>
    <w:semiHidden/>
    <w:unhideWhenUsed/>
    <w:uiPriority w:val="99"/>
    <w:rPr>
      <w:color w:val="0000FF"/>
      <w:u w:val="single"/>
    </w:rPr>
  </w:style>
  <w:style w:type="paragraph" w:styleId="11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styleId="12">
    <w:name w:val="Strong"/>
    <w:basedOn w:val="7"/>
    <w:qFormat/>
    <w:uiPriority w:val="22"/>
    <w:rPr>
      <w:b/>
      <w:bCs/>
    </w:rPr>
  </w:style>
  <w:style w:type="character" w:customStyle="1" w:styleId="13">
    <w:name w:val="Titolo 1 Carattere"/>
    <w:basedOn w:val="7"/>
    <w:link w:val="2"/>
    <w:uiPriority w:val="9"/>
    <w:rPr>
      <w:rFonts w:ascii="Times New Roman" w:hAnsi="Times New Roman" w:eastAsia="Times New Roman" w:cs="Times New Roman"/>
      <w:b/>
      <w:bCs/>
      <w:kern w:val="36"/>
      <w:sz w:val="48"/>
      <w:szCs w:val="48"/>
      <w:lang w:eastAsia="it-IT"/>
    </w:rPr>
  </w:style>
  <w:style w:type="character" w:customStyle="1" w:styleId="14">
    <w:name w:val="Titolo 2 Carattere"/>
    <w:basedOn w:val="7"/>
    <w:link w:val="3"/>
    <w:uiPriority w:val="9"/>
    <w:rPr>
      <w:rFonts w:ascii="Times New Roman" w:hAnsi="Times New Roman" w:eastAsia="Times New Roman" w:cs="Times New Roman"/>
      <w:b/>
      <w:bCs/>
      <w:sz w:val="36"/>
      <w:szCs w:val="36"/>
      <w:lang w:eastAsia="it-IT"/>
    </w:rPr>
  </w:style>
  <w:style w:type="character" w:customStyle="1" w:styleId="15">
    <w:name w:val="Titolo 3 Carattere"/>
    <w:basedOn w:val="7"/>
    <w:link w:val="4"/>
    <w:uiPriority w:val="9"/>
    <w:rPr>
      <w:rFonts w:ascii="Times New Roman" w:hAnsi="Times New Roman" w:eastAsia="Times New Roman" w:cs="Times New Roman"/>
      <w:b/>
      <w:bCs/>
      <w:sz w:val="27"/>
      <w:szCs w:val="27"/>
      <w:lang w:eastAsia="it-IT"/>
    </w:rPr>
  </w:style>
  <w:style w:type="character" w:customStyle="1" w:styleId="16">
    <w:name w:val="Titolo 4 Carattere"/>
    <w:basedOn w:val="7"/>
    <w:link w:val="5"/>
    <w:qFormat/>
    <w:uiPriority w:val="9"/>
    <w:rPr>
      <w:rFonts w:ascii="Times New Roman" w:hAnsi="Times New Roman" w:eastAsia="Times New Roman" w:cs="Times New Roman"/>
      <w:b/>
      <w:bCs/>
      <w:sz w:val="24"/>
      <w:szCs w:val="24"/>
      <w:lang w:eastAsia="it-IT"/>
    </w:rPr>
  </w:style>
  <w:style w:type="character" w:customStyle="1" w:styleId="17">
    <w:name w:val="Titolo 5 Carattere"/>
    <w:basedOn w:val="7"/>
    <w:link w:val="6"/>
    <w:uiPriority w:val="9"/>
    <w:rPr>
      <w:rFonts w:ascii="Times New Roman" w:hAnsi="Times New Roman" w:eastAsia="Times New Roman" w:cs="Times New Roman"/>
      <w:b/>
      <w:bCs/>
      <w:sz w:val="20"/>
      <w:szCs w:val="20"/>
      <w:lang w:eastAsia="it-IT"/>
    </w:rPr>
  </w:style>
  <w:style w:type="paragraph" w:customStyle="1" w:styleId="18">
    <w:name w:val="stu-module-opening-text"/>
    <w:basedOn w:val="1"/>
    <w:uiPriority w:val="0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it-IT"/>
    </w:rPr>
  </w:style>
  <w:style w:type="character" w:customStyle="1" w:styleId="19">
    <w:name w:val="Testo fumetto Carattere"/>
    <w:basedOn w:val="7"/>
    <w:link w:val="9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1010</Words>
  <Characters>5762</Characters>
  <Lines>48</Lines>
  <Paragraphs>13</Paragraphs>
  <TotalTime>21</TotalTime>
  <ScaleCrop>false</ScaleCrop>
  <LinksUpToDate>false</LinksUpToDate>
  <CharactersWithSpaces>6759</CharactersWithSpaces>
  <Application>WPS Office_12.2.0.22222_F1E327BC-269C-435d-A152-05C5408002CA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2026-03-11T08:00:00Z</dcterms:created>
  <dc:creator>Annalisa</dc:creator>
  <cp:lastModifiedBy>Anna Elisabetta Calenzo</cp:lastModifiedBy>
  <dcterms:modified xsi:type="dcterms:W3CDTF">2026-04-30T07:19:45Z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1033-12.2.0.22222</vt:lpwstr>
  </property>
  <property fmtid="{D5CDD505-2E9C-101B-9397-08002B2CF9AE}" pid="3" name="ICV">
    <vt:lpwstr>E608E8D8D677436D88A9AD1D3D388611_12</vt:lpwstr>
  </property>
</Properties>
</file>